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F" w:rsidRDefault="006F1E92" w:rsidP="006F1E92">
      <w:pPr>
        <w:pStyle w:val="3"/>
        <w:snapToGrid w:val="0"/>
        <w:spacing w:beforeLines="100" w:before="312" w:afterLines="100" w:after="312" w:line="240" w:lineRule="auto"/>
        <w:jc w:val="center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合同</w:t>
      </w:r>
      <w:r w:rsidR="001703AF">
        <w:rPr>
          <w:rFonts w:hint="eastAsia"/>
          <w:sz w:val="40"/>
          <w:szCs w:val="40"/>
        </w:rPr>
        <w:t>免税办理注意事项</w:t>
      </w:r>
    </w:p>
    <w:bookmarkEnd w:id="0"/>
    <w:p w:rsidR="00A4134F" w:rsidRDefault="001703AF" w:rsidP="006F1E92">
      <w:pPr>
        <w:snapToGrid w:val="0"/>
        <w:spacing w:afterLines="50" w:after="15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一、条件</w:t>
      </w:r>
    </w:p>
    <w:p w:rsidR="00A4134F" w:rsidRDefault="001703AF">
      <w:pPr>
        <w:snapToGrid w:val="0"/>
        <w:spacing w:line="360" w:lineRule="auto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（一）技术开发合同（合作开发、委托开发）</w:t>
      </w:r>
    </w:p>
    <w:p w:rsidR="00A4134F" w:rsidRDefault="001703AF">
      <w:pPr>
        <w:snapToGrid w:val="0"/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）认定范围：</w:t>
      </w:r>
    </w:p>
    <w:p w:rsidR="00A4134F" w:rsidRDefault="001703AF">
      <w:pPr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指就新技术、新产品、新工艺、新材料及其系统的研究开发所签订的合同。</w:t>
      </w:r>
    </w:p>
    <w:p w:rsidR="00A4134F" w:rsidRDefault="001703AF">
      <w:pPr>
        <w:snapToGrid w:val="0"/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）认定条件：</w:t>
      </w:r>
    </w:p>
    <w:p w:rsidR="00A4134F" w:rsidRDefault="001703AF" w:rsidP="006F1E92">
      <w:pPr>
        <w:snapToGrid w:val="0"/>
        <w:spacing w:line="360" w:lineRule="auto"/>
        <w:ind w:leftChars="200" w:left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）有明确、具体的科学研究和技术开发目标；</w:t>
      </w:r>
    </w:p>
    <w:p w:rsidR="00A4134F" w:rsidRDefault="001703AF" w:rsidP="006F1E92">
      <w:pPr>
        <w:snapToGrid w:val="0"/>
        <w:spacing w:line="360" w:lineRule="auto"/>
        <w:ind w:leftChars="200" w:left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）研究开发工作及其预期成果有相应的技术创新内容。</w:t>
      </w:r>
    </w:p>
    <w:p w:rsidR="00A4134F" w:rsidRDefault="001703AF">
      <w:pPr>
        <w:adjustRightInd w:val="0"/>
        <w:snapToGrid w:val="0"/>
        <w:spacing w:line="360" w:lineRule="auto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（二）技术转让合同</w:t>
      </w:r>
    </w:p>
    <w:p w:rsidR="00A4134F" w:rsidRDefault="001703AF">
      <w:pPr>
        <w:adjustRightInd w:val="0"/>
        <w:snapToGrid w:val="0"/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）认定范围：</w:t>
      </w:r>
    </w:p>
    <w:p w:rsidR="00A4134F" w:rsidRDefault="001703AF">
      <w:pPr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指专利权转让、专利申请权转让、专利实施许可（普通、排他、独占）、技术秘密的使用和转让所签订的合同。</w:t>
      </w:r>
    </w:p>
    <w:p w:rsidR="00A4134F" w:rsidRDefault="001703AF">
      <w:pPr>
        <w:adjustRightInd w:val="0"/>
        <w:snapToGrid w:val="0"/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）认定条件：</w:t>
      </w:r>
    </w:p>
    <w:p w:rsidR="00A4134F" w:rsidRDefault="001703AF">
      <w:pPr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）让与人应是合法拥有技术的权利人；</w:t>
      </w:r>
    </w:p>
    <w:p w:rsidR="00A4134F" w:rsidRDefault="001703AF">
      <w:pPr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）合同标的为当事人订立合同时已经掌握的技术成果，包括专利技术、技术秘密及其他知识产权成果；</w:t>
      </w:r>
    </w:p>
    <w:p w:rsidR="00A4134F" w:rsidRDefault="001703AF">
      <w:pPr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）合同标的具有完整性、实用性；</w:t>
      </w:r>
    </w:p>
    <w:p w:rsidR="00A4134F" w:rsidRDefault="001703AF">
      <w:pPr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）《技术合同认定规则》中要求申办人出具的其他文件、材料（包括委托书、有关批准手续、知识产权权属证明等）。</w:t>
      </w:r>
    </w:p>
    <w:p w:rsidR="00A4134F" w:rsidRDefault="00A4134F" w:rsidP="006F1E92">
      <w:pPr>
        <w:adjustRightInd w:val="0"/>
        <w:snapToGrid w:val="0"/>
        <w:spacing w:line="360" w:lineRule="auto"/>
        <w:ind w:leftChars="200" w:left="480"/>
        <w:jc w:val="left"/>
        <w:rPr>
          <w:sz w:val="32"/>
          <w:szCs w:val="32"/>
        </w:rPr>
      </w:pPr>
    </w:p>
    <w:p w:rsidR="00A4134F" w:rsidRDefault="00A4134F" w:rsidP="006F1E92">
      <w:pPr>
        <w:adjustRightInd w:val="0"/>
        <w:snapToGrid w:val="0"/>
        <w:spacing w:line="360" w:lineRule="auto"/>
        <w:ind w:leftChars="200" w:left="480"/>
        <w:jc w:val="left"/>
        <w:rPr>
          <w:sz w:val="32"/>
          <w:szCs w:val="32"/>
        </w:rPr>
      </w:pPr>
    </w:p>
    <w:sectPr w:rsidR="00A41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AF" w:rsidRDefault="001703AF">
      <w:r>
        <w:separator/>
      </w:r>
    </w:p>
  </w:endnote>
  <w:endnote w:type="continuationSeparator" w:id="0">
    <w:p w:rsidR="001703AF" w:rsidRDefault="001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Courier New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ranklin Gothic Book">
    <w:altName w:val="Courier New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AF" w:rsidRDefault="001703AF">
      <w:r>
        <w:separator/>
      </w:r>
    </w:p>
  </w:footnote>
  <w:footnote w:type="continuationSeparator" w:id="0">
    <w:p w:rsidR="001703AF" w:rsidRDefault="0017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ED6A"/>
    <w:multiLevelType w:val="singleLevel"/>
    <w:tmpl w:val="5924ED6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attachedTemplate r:id="rId1"/>
  <w:defaultTabStop w:val="420"/>
  <w:drawingGridVerticalSpacing w:val="165"/>
  <w:displayHorizontalDrawingGridEvery w:val="0"/>
  <w:displayVerticalDrawingGridEvery w:val="2"/>
  <w:doNotUseMarginsForDrawingGridOrigin/>
  <w:drawingGridHorizontalOrigin w:val="1803"/>
  <w:drawingGridVerticalOrigin w:val="144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03AF"/>
    <w:rsid w:val="00172A27"/>
    <w:rsid w:val="006F1E92"/>
    <w:rsid w:val="00A4134F"/>
    <w:rsid w:val="04270BC5"/>
    <w:rsid w:val="047C24E4"/>
    <w:rsid w:val="05344EAD"/>
    <w:rsid w:val="05B76832"/>
    <w:rsid w:val="084D452C"/>
    <w:rsid w:val="0A5F7F3E"/>
    <w:rsid w:val="0B82460F"/>
    <w:rsid w:val="10AC4D7D"/>
    <w:rsid w:val="12657471"/>
    <w:rsid w:val="13484878"/>
    <w:rsid w:val="159D0B93"/>
    <w:rsid w:val="170D5546"/>
    <w:rsid w:val="189074DC"/>
    <w:rsid w:val="1A02082C"/>
    <w:rsid w:val="1B7F78D5"/>
    <w:rsid w:val="1E140515"/>
    <w:rsid w:val="1E191604"/>
    <w:rsid w:val="207A3B90"/>
    <w:rsid w:val="21560B33"/>
    <w:rsid w:val="227F4FD3"/>
    <w:rsid w:val="22E26890"/>
    <w:rsid w:val="24621AFB"/>
    <w:rsid w:val="26AC6DBA"/>
    <w:rsid w:val="2ADB5CCE"/>
    <w:rsid w:val="2D081097"/>
    <w:rsid w:val="301254BD"/>
    <w:rsid w:val="30914B61"/>
    <w:rsid w:val="32271B41"/>
    <w:rsid w:val="34C17347"/>
    <w:rsid w:val="38C56676"/>
    <w:rsid w:val="3CE50A97"/>
    <w:rsid w:val="3D3C2A8D"/>
    <w:rsid w:val="3E2B38A1"/>
    <w:rsid w:val="40573ABD"/>
    <w:rsid w:val="41EE2293"/>
    <w:rsid w:val="424C0242"/>
    <w:rsid w:val="42A227E9"/>
    <w:rsid w:val="42F4128E"/>
    <w:rsid w:val="448F08F8"/>
    <w:rsid w:val="49B91C5C"/>
    <w:rsid w:val="4D173B44"/>
    <w:rsid w:val="4FE74FE7"/>
    <w:rsid w:val="5057614E"/>
    <w:rsid w:val="5179382C"/>
    <w:rsid w:val="536A1BEA"/>
    <w:rsid w:val="53D97A88"/>
    <w:rsid w:val="53FA1195"/>
    <w:rsid w:val="557070A4"/>
    <w:rsid w:val="55764E19"/>
    <w:rsid w:val="55B85899"/>
    <w:rsid w:val="567D732E"/>
    <w:rsid w:val="56D831D4"/>
    <w:rsid w:val="56FC0F01"/>
    <w:rsid w:val="5A0C7908"/>
    <w:rsid w:val="5B796CB1"/>
    <w:rsid w:val="5EEC31DA"/>
    <w:rsid w:val="61017AFC"/>
    <w:rsid w:val="632125B9"/>
    <w:rsid w:val="63A37AF9"/>
    <w:rsid w:val="64795B42"/>
    <w:rsid w:val="669E1F8A"/>
    <w:rsid w:val="6A040ECB"/>
    <w:rsid w:val="6E430698"/>
    <w:rsid w:val="6EAD0E14"/>
    <w:rsid w:val="6F0966DA"/>
    <w:rsid w:val="70312DC0"/>
    <w:rsid w:val="71BC7334"/>
    <w:rsid w:val="73835DAF"/>
    <w:rsid w:val="73CD2406"/>
    <w:rsid w:val="74920CF6"/>
    <w:rsid w:val="77B24B68"/>
    <w:rsid w:val="77CC79ED"/>
    <w:rsid w:val="78870D09"/>
    <w:rsid w:val="7D5457AA"/>
    <w:rsid w:val="7EF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7">
    <w:name w:val="endnote reference"/>
    <w:basedOn w:val="a0"/>
    <w:qFormat/>
    <w:rPr>
      <w:rFonts w:ascii="Times New Roman" w:eastAsia="宋体" w:hAnsi="Times New Roman"/>
      <w:sz w:val="24"/>
      <w:vertAlign w:val="baseli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10">
    <w:name w:val="样式1"/>
    <w:basedOn w:val="a"/>
    <w:qFormat/>
    <w:pPr>
      <w:spacing w:beforeLines="50" w:before="50" w:line="440" w:lineRule="exact"/>
      <w:jc w:val="right"/>
    </w:pPr>
    <w:rPr>
      <w:rFonts w:ascii="Calibri" w:hAnsi="Calibri"/>
      <w:sz w:val="28"/>
      <w:szCs w:val="22"/>
    </w:rPr>
  </w:style>
  <w:style w:type="paragraph" w:customStyle="1" w:styleId="2">
    <w:name w:val="样式2"/>
    <w:basedOn w:val="a"/>
    <w:qFormat/>
    <w:pPr>
      <w:spacing w:beforeLines="20" w:before="20" w:afterLines="20" w:after="20" w:line="440" w:lineRule="exact"/>
      <w:jc w:val="left"/>
    </w:pPr>
    <w:rPr>
      <w:rFonts w:ascii="Calibri" w:hAnsi="Calibri"/>
      <w:b/>
      <w:sz w:val="28"/>
      <w:szCs w:val="22"/>
    </w:rPr>
  </w:style>
  <w:style w:type="paragraph" w:customStyle="1" w:styleId="5">
    <w:name w:val="悬挂5"/>
    <w:basedOn w:val="a"/>
    <w:link w:val="5Char"/>
    <w:qFormat/>
    <w:pPr>
      <w:spacing w:beforeLines="20" w:before="20" w:afterLines="20" w:after="20" w:line="440" w:lineRule="exact"/>
      <w:ind w:left="1400" w:hangingChars="500" w:hanging="1400"/>
    </w:pPr>
    <w:rPr>
      <w:rFonts w:eastAsia="宋体"/>
    </w:rPr>
  </w:style>
  <w:style w:type="character" w:customStyle="1" w:styleId="5Char">
    <w:name w:val="悬挂5 Char"/>
    <w:link w:val="5"/>
    <w:qFormat/>
    <w:rPr>
      <w:rFonts w:eastAsia="宋体"/>
    </w:rPr>
  </w:style>
  <w:style w:type="paragraph" w:customStyle="1" w:styleId="11">
    <w:name w:val="无间隔1"/>
    <w:link w:val="Char"/>
    <w:qFormat/>
    <w:rPr>
      <w:rFonts w:ascii="Times New Roman" w:eastAsia="宋体" w:hAnsi="Times New Roman"/>
      <w:sz w:val="22"/>
    </w:rPr>
  </w:style>
  <w:style w:type="character" w:customStyle="1" w:styleId="Char">
    <w:name w:val="无间隔 Char"/>
    <w:basedOn w:val="a0"/>
    <w:link w:val="11"/>
    <w:qFormat/>
    <w:rPr>
      <w:rFonts w:ascii="Times New Roman" w:eastAsia="宋体" w:hAnsi="Times New Roman" w:hint="default"/>
      <w:sz w:val="22"/>
    </w:rPr>
  </w:style>
  <w:style w:type="paragraph" w:styleId="a9">
    <w:name w:val="Balloon Text"/>
    <w:basedOn w:val="a"/>
    <w:link w:val="Char0"/>
    <w:rsid w:val="006F1E92"/>
    <w:rPr>
      <w:sz w:val="18"/>
      <w:szCs w:val="18"/>
    </w:rPr>
  </w:style>
  <w:style w:type="character" w:customStyle="1" w:styleId="Char0">
    <w:name w:val="批注框文本 Char"/>
    <w:basedOn w:val="a0"/>
    <w:link w:val="a9"/>
    <w:rsid w:val="006F1E9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7">
    <w:name w:val="endnote reference"/>
    <w:basedOn w:val="a0"/>
    <w:qFormat/>
    <w:rPr>
      <w:rFonts w:ascii="Times New Roman" w:eastAsia="宋体" w:hAnsi="Times New Roman"/>
      <w:sz w:val="24"/>
      <w:vertAlign w:val="baseli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10">
    <w:name w:val="样式1"/>
    <w:basedOn w:val="a"/>
    <w:qFormat/>
    <w:pPr>
      <w:spacing w:beforeLines="50" w:before="50" w:line="440" w:lineRule="exact"/>
      <w:jc w:val="right"/>
    </w:pPr>
    <w:rPr>
      <w:rFonts w:ascii="Calibri" w:hAnsi="Calibri"/>
      <w:sz w:val="28"/>
      <w:szCs w:val="22"/>
    </w:rPr>
  </w:style>
  <w:style w:type="paragraph" w:customStyle="1" w:styleId="2">
    <w:name w:val="样式2"/>
    <w:basedOn w:val="a"/>
    <w:qFormat/>
    <w:pPr>
      <w:spacing w:beforeLines="20" w:before="20" w:afterLines="20" w:after="20" w:line="440" w:lineRule="exact"/>
      <w:jc w:val="left"/>
    </w:pPr>
    <w:rPr>
      <w:rFonts w:ascii="Calibri" w:hAnsi="Calibri"/>
      <w:b/>
      <w:sz w:val="28"/>
      <w:szCs w:val="22"/>
    </w:rPr>
  </w:style>
  <w:style w:type="paragraph" w:customStyle="1" w:styleId="5">
    <w:name w:val="悬挂5"/>
    <w:basedOn w:val="a"/>
    <w:link w:val="5Char"/>
    <w:qFormat/>
    <w:pPr>
      <w:spacing w:beforeLines="20" w:before="20" w:afterLines="20" w:after="20" w:line="440" w:lineRule="exact"/>
      <w:ind w:left="1400" w:hangingChars="500" w:hanging="1400"/>
    </w:pPr>
    <w:rPr>
      <w:rFonts w:eastAsia="宋体"/>
    </w:rPr>
  </w:style>
  <w:style w:type="character" w:customStyle="1" w:styleId="5Char">
    <w:name w:val="悬挂5 Char"/>
    <w:link w:val="5"/>
    <w:qFormat/>
    <w:rPr>
      <w:rFonts w:eastAsia="宋体"/>
    </w:rPr>
  </w:style>
  <w:style w:type="paragraph" w:customStyle="1" w:styleId="11">
    <w:name w:val="无间隔1"/>
    <w:link w:val="Char"/>
    <w:qFormat/>
    <w:rPr>
      <w:rFonts w:ascii="Times New Roman" w:eastAsia="宋体" w:hAnsi="Times New Roman"/>
      <w:sz w:val="22"/>
    </w:rPr>
  </w:style>
  <w:style w:type="character" w:customStyle="1" w:styleId="Char">
    <w:name w:val="无间隔 Char"/>
    <w:basedOn w:val="a0"/>
    <w:link w:val="11"/>
    <w:qFormat/>
    <w:rPr>
      <w:rFonts w:ascii="Times New Roman" w:eastAsia="宋体" w:hAnsi="Times New Roman" w:hint="default"/>
      <w:sz w:val="22"/>
    </w:rPr>
  </w:style>
  <w:style w:type="paragraph" w:styleId="a9">
    <w:name w:val="Balloon Text"/>
    <w:basedOn w:val="a"/>
    <w:link w:val="Char0"/>
    <w:rsid w:val="006F1E92"/>
    <w:rPr>
      <w:sz w:val="18"/>
      <w:szCs w:val="18"/>
    </w:rPr>
  </w:style>
  <w:style w:type="character" w:customStyle="1" w:styleId="Char0">
    <w:name w:val="批注框文本 Char"/>
    <w:basedOn w:val="a0"/>
    <w:link w:val="a9"/>
    <w:rsid w:val="006F1E9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ormal.wp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平衡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</cp:lastModifiedBy>
  <cp:revision>2</cp:revision>
  <dcterms:created xsi:type="dcterms:W3CDTF">2017-09-14T06:25:00Z</dcterms:created>
  <dcterms:modified xsi:type="dcterms:W3CDTF">2017-09-14T06:25:00Z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